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8780" w14:textId="382FDAC4" w:rsidR="00893BD7" w:rsidRDefault="00893BD7"/>
    <w:p w14:paraId="50A407DF" w14:textId="08FCAC19" w:rsidR="00DD530E" w:rsidRPr="00DD530E" w:rsidRDefault="00DD530E" w:rsidP="00DD530E">
      <w:pPr>
        <w:pStyle w:val="Akapitzlist"/>
        <w:rPr>
          <w:rFonts w:cstheme="minorHAnsi"/>
          <w:b/>
          <w:bCs/>
        </w:rPr>
      </w:pPr>
      <w:r w:rsidRPr="00DD530E">
        <w:rPr>
          <w:rFonts w:cstheme="minorHAnsi"/>
          <w:b/>
          <w:bCs/>
        </w:rPr>
        <w:t>ETAPY REALIZACJI UPROSZCZONEGO AUDYTU ENERGETYCZNEGO</w:t>
      </w:r>
      <w:r>
        <w:rPr>
          <w:rFonts w:cstheme="minorHAnsi"/>
          <w:b/>
          <w:bCs/>
        </w:rPr>
        <w:t xml:space="preserve"> </w:t>
      </w:r>
    </w:p>
    <w:p w14:paraId="3FCED34C" w14:textId="3A6D765D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>Przesłanie przez Zamawiającego zamówienia na przeprowadzenie UAE na adres email wymi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24574E">
        <w:rPr>
          <w:rFonts w:ascii="Calibri" w:hAnsi="Calibri" w:cs="Calibri"/>
          <w:color w:val="000000"/>
          <w:sz w:val="20"/>
          <w:szCs w:val="20"/>
        </w:rPr>
        <w:t xml:space="preserve">nakotla@oczp.pl </w:t>
      </w:r>
    </w:p>
    <w:p w14:paraId="7C8CE9EA" w14:textId="77777777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 xml:space="preserve">Kontakt telefoniczny konsultanta z Zamawiającym w celu umówienia terminu przeprowadzenia </w:t>
      </w:r>
      <w:r>
        <w:rPr>
          <w:rFonts w:ascii="Calibri" w:hAnsi="Calibri" w:cs="Calibri"/>
          <w:color w:val="000000"/>
          <w:sz w:val="20"/>
          <w:szCs w:val="20"/>
        </w:rPr>
        <w:t>zdalnej wstępnej oceny inwestycji.</w:t>
      </w:r>
      <w:r w:rsidRPr="0024574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4F6B802" w14:textId="77777777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 xml:space="preserve">Przeprowadzenie </w:t>
      </w:r>
      <w:r>
        <w:rPr>
          <w:rFonts w:ascii="Calibri" w:hAnsi="Calibri" w:cs="Calibri"/>
          <w:color w:val="000000"/>
          <w:sz w:val="20"/>
          <w:szCs w:val="20"/>
        </w:rPr>
        <w:t>wstępnej oceny inwestycji.</w:t>
      </w:r>
    </w:p>
    <w:p w14:paraId="47FE0443" w14:textId="77777777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 xml:space="preserve">Przesłanie do Zamawiającego na adres </w:t>
      </w:r>
      <w:proofErr w:type="spellStart"/>
      <w:r w:rsidRPr="0024574E">
        <w:rPr>
          <w:rFonts w:ascii="Calibri" w:hAnsi="Calibri" w:cs="Calibri"/>
          <w:color w:val="000000"/>
          <w:sz w:val="20"/>
          <w:szCs w:val="20"/>
        </w:rPr>
        <w:t>emailowy</w:t>
      </w:r>
      <w:proofErr w:type="spellEnd"/>
      <w:r w:rsidRPr="0024574E">
        <w:rPr>
          <w:rFonts w:ascii="Calibri" w:hAnsi="Calibri" w:cs="Calibri"/>
          <w:color w:val="000000"/>
          <w:sz w:val="20"/>
          <w:szCs w:val="20"/>
        </w:rPr>
        <w:t xml:space="preserve"> wskazany w zamówieniu oświadczenia z danymi zebranymi podczas rozmowy w trakcie realizacji wizji lokalnej celem ich potwierdzenia na zgodność z rzeczywistością wraz z fakturą za wykonania UAE</w:t>
      </w:r>
    </w:p>
    <w:p w14:paraId="76F64884" w14:textId="77777777" w:rsidR="00DD530E" w:rsidRDefault="00DD530E" w:rsidP="00DD53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 xml:space="preserve">Przekazanie Zamawiającemu informacji czy spełnia warunki udziału w konkursie takie jak  spełnienia minimalnych progów wskaźnika energii pierwotnej </w:t>
      </w:r>
      <w:proofErr w:type="spellStart"/>
      <w:r w:rsidRPr="0024574E">
        <w:rPr>
          <w:rFonts w:ascii="Calibri" w:hAnsi="Calibri" w:cs="Calibri"/>
          <w:color w:val="000000"/>
          <w:sz w:val="20"/>
          <w:szCs w:val="20"/>
        </w:rPr>
        <w:t>EPj</w:t>
      </w:r>
      <w:proofErr w:type="spellEnd"/>
      <w:r w:rsidRPr="0024574E">
        <w:rPr>
          <w:rFonts w:ascii="Calibri" w:hAnsi="Calibri" w:cs="Calibri"/>
          <w:color w:val="000000"/>
          <w:sz w:val="20"/>
          <w:szCs w:val="20"/>
        </w:rPr>
        <w:t xml:space="preserve"> (kWh/m² rok), emisji CO2 , emisji pyłów PM 10 i PM 2,5 </w:t>
      </w:r>
    </w:p>
    <w:p w14:paraId="6148E969" w14:textId="77777777" w:rsidR="00DD530E" w:rsidRPr="00DC0CEB" w:rsidRDefault="00DD530E" w:rsidP="00DD53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Zakończenie procesu jeżeli inwestycja nie spełnia minimalnych progów wskaźników wymienionych w punkcie 3 e.</w:t>
      </w:r>
    </w:p>
    <w:p w14:paraId="452F4BEB" w14:textId="77777777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>Odesłanie na adres email wymianakotla@oczp.pl podpisanego oświa</w:t>
      </w:r>
      <w:bookmarkStart w:id="0" w:name="_GoBack"/>
      <w:bookmarkEnd w:id="0"/>
      <w:r w:rsidRPr="0024574E">
        <w:rPr>
          <w:rFonts w:ascii="Calibri" w:hAnsi="Calibri" w:cs="Calibri"/>
          <w:color w:val="000000"/>
          <w:sz w:val="20"/>
          <w:szCs w:val="20"/>
        </w:rPr>
        <w:t xml:space="preserve">dczenia wraz z potwierdzeniem dokonania płatności. </w:t>
      </w:r>
    </w:p>
    <w:p w14:paraId="428049FE" w14:textId="2BAB82A9" w:rsidR="00DD530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>Po otrzymaniu płatności za wykonanie UAE konsultant odsyła na adres email Zamawiającego wykonan</w:t>
      </w:r>
      <w:r>
        <w:rPr>
          <w:rFonts w:ascii="Calibri" w:hAnsi="Calibri" w:cs="Calibri"/>
          <w:color w:val="000000"/>
          <w:sz w:val="20"/>
          <w:szCs w:val="20"/>
        </w:rPr>
        <w:t>ą wstępną ocenę inwestycji  lub ostateczny audyt uproszczony w formie formularza UAE</w:t>
      </w:r>
      <w:r w:rsidRPr="0024574E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14:paraId="4EA36406" w14:textId="6062F3BA" w:rsidR="00DD530E" w:rsidRPr="0024574E" w:rsidRDefault="00DD530E" w:rsidP="00DD530E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color w:val="000000"/>
          <w:sz w:val="20"/>
          <w:szCs w:val="20"/>
        </w:rPr>
        <w:t>Przeprowadzenie wizji lokalnej potwierdzającej istnienie wysokoemisyjnego źródła ciepła w miejscu realizacji przedsięwzięcia,</w:t>
      </w:r>
    </w:p>
    <w:p w14:paraId="1A15FFF8" w14:textId="77777777" w:rsidR="00DD530E" w:rsidRDefault="00DD530E" w:rsidP="00DD530E">
      <w:pPr>
        <w:jc w:val="both"/>
        <w:rPr>
          <w:rFonts w:eastAsia="Times New Roman" w:cstheme="minorHAnsi"/>
          <w:b/>
          <w:bCs/>
          <w:lang w:eastAsia="pl-PL"/>
        </w:rPr>
      </w:pPr>
    </w:p>
    <w:p w14:paraId="59097E2C" w14:textId="77777777" w:rsidR="00DD530E" w:rsidRPr="00673DEB" w:rsidRDefault="0044048B" w:rsidP="00DD530E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pict w14:anchorId="6F689481">
          <v:rect id="_x0000_i1025" style="width:453.6pt;height:3pt;mso-position-horizontal:absolute" o:hralign="center" o:hrstd="t" o:hr="t" fillcolor="#a0a0a0" stroked="f"/>
        </w:pict>
      </w:r>
    </w:p>
    <w:p w14:paraId="5C3A36D9" w14:textId="77777777" w:rsidR="00DD530E" w:rsidRPr="0024574E" w:rsidRDefault="00DD530E" w:rsidP="00DD530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24574E">
        <w:rPr>
          <w:rFonts w:ascii="Calibri" w:hAnsi="Calibri" w:cs="Calibri"/>
          <w:b/>
          <w:bCs/>
          <w:color w:val="000000"/>
          <w:sz w:val="20"/>
          <w:szCs w:val="20"/>
        </w:rPr>
        <w:t xml:space="preserve">Przed rozmową telefoniczną /zdalną wizją lokalną przygotuj się w następujący sposób </w:t>
      </w:r>
    </w:p>
    <w:p w14:paraId="40570D01" w14:textId="3F2CD3DD" w:rsidR="00DD530E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 w:rsidRPr="00BA7527">
        <w:rPr>
          <w:rFonts w:ascii="Calibri" w:hAnsi="Calibri" w:cs="Calibri"/>
          <w:color w:val="000000"/>
          <w:sz w:val="20"/>
          <w:szCs w:val="20"/>
        </w:rPr>
        <w:t>określ wszystkie źródła ogrzewania których używasz w domu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 ilość paliw</w:t>
      </w:r>
      <w:r>
        <w:rPr>
          <w:rFonts w:ascii="Calibri" w:hAnsi="Calibri" w:cs="Calibri"/>
          <w:color w:val="000000"/>
          <w:sz w:val="20"/>
          <w:szCs w:val="20"/>
        </w:rPr>
        <w:t xml:space="preserve"> (zaleca się podać wartość średnią z trzech ostatnich lat z faktur za paliwo)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, które w nich używasz oraz energii elektrycznej do celów grzewczych </w:t>
      </w:r>
    </w:p>
    <w:p w14:paraId="669AC7F6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określ ile energii elektrycznej zużywasz w ciągu roku do wszystkich celów</w:t>
      </w:r>
    </w:p>
    <w:p w14:paraId="5AF61815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kreśl powierzchnię i typ kolektorów jeśli je masz lub planujesz zainstalować </w:t>
      </w:r>
    </w:p>
    <w:p w14:paraId="2E06D72A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 w:rsidRPr="00BA7527">
        <w:rPr>
          <w:rFonts w:ascii="Calibri" w:hAnsi="Calibri" w:cs="Calibri"/>
          <w:color w:val="000000"/>
          <w:sz w:val="20"/>
          <w:szCs w:val="20"/>
        </w:rPr>
        <w:t xml:space="preserve">określ moc paneli fotowoltaicznych jeśli je masz lub planujesz je założyć </w:t>
      </w:r>
    </w:p>
    <w:p w14:paraId="5779318F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kreśl jakie masz urządzenie do podgrzania ciepłej wody </w:t>
      </w:r>
    </w:p>
    <w:p w14:paraId="5F6F29D7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prawdź czy masz urządzenia pomocnicze w kotłowni takie jak (pompy obiegowe centralnego ogrzewania i ciepłej wody użytkowej) </w:t>
      </w:r>
    </w:p>
    <w:p w14:paraId="46A516B7" w14:textId="77777777" w:rsidR="00DD530E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</w:t>
      </w:r>
      <w:r w:rsidRPr="00BA7527">
        <w:rPr>
          <w:rFonts w:ascii="Calibri" w:hAnsi="Calibri" w:cs="Calibri"/>
          <w:color w:val="000000"/>
          <w:sz w:val="20"/>
          <w:szCs w:val="20"/>
        </w:rPr>
        <w:t xml:space="preserve">stal powierzchnię użytkową lokalu/budynku </w:t>
      </w:r>
    </w:p>
    <w:p w14:paraId="46653CC0" w14:textId="77777777" w:rsidR="00DD530E" w:rsidRPr="00BA7527" w:rsidRDefault="00DD530E" w:rsidP="00DD5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BA7527">
        <w:rPr>
          <w:rFonts w:ascii="Calibri" w:hAnsi="Calibri" w:cs="Calibri"/>
          <w:color w:val="000000"/>
          <w:sz w:val="20"/>
          <w:szCs w:val="20"/>
        </w:rPr>
        <w:t xml:space="preserve">podaj adres inwestycji. </w:t>
      </w:r>
    </w:p>
    <w:p w14:paraId="1D491B74" w14:textId="77777777" w:rsidR="00DD530E" w:rsidRPr="002E7FD0" w:rsidRDefault="00DD530E" w:rsidP="00DD530E">
      <w:pPr>
        <w:jc w:val="both"/>
        <w:rPr>
          <w:rFonts w:eastAsia="Times New Roman" w:cstheme="minorHAnsi"/>
          <w:b/>
          <w:bCs/>
          <w:sz w:val="26"/>
          <w:szCs w:val="26"/>
          <w:lang w:eastAsia="pl-PL"/>
        </w:rPr>
      </w:pPr>
    </w:p>
    <w:sdt>
      <w:sdtPr>
        <w:rPr>
          <w:b/>
          <w:bCs/>
          <w:color w:val="FFFFFF" w:themeColor="background1"/>
          <w:sz w:val="26"/>
          <w:szCs w:val="26"/>
        </w:rPr>
        <w:id w:val="102621638"/>
        <w:docPartObj>
          <w:docPartGallery w:val="Page Numbers (Bottom of Page)"/>
          <w:docPartUnique/>
        </w:docPartObj>
      </w:sdtPr>
      <w:sdtEndPr/>
      <w:sdtContent>
        <w:p w14:paraId="18AEE73E" w14:textId="77777777" w:rsidR="00DD530E" w:rsidRPr="00940CBA" w:rsidRDefault="00DD530E" w:rsidP="00DD530E">
          <w:pPr>
            <w:shd w:val="clear" w:color="auto" w:fill="0070C0"/>
            <w:spacing w:after="0" w:line="276" w:lineRule="auto"/>
            <w:jc w:val="center"/>
            <w:rPr>
              <w:b/>
              <w:bCs/>
              <w:color w:val="FFFFFF" w:themeColor="background1"/>
              <w:sz w:val="26"/>
              <w:szCs w:val="26"/>
            </w:rPr>
          </w:pPr>
          <w:r w:rsidRPr="00940CBA">
            <w:rPr>
              <w:b/>
              <w:bCs/>
              <w:color w:val="FFFFFF" w:themeColor="background1"/>
              <w:sz w:val="26"/>
              <w:szCs w:val="26"/>
            </w:rPr>
            <w:t>Opolskie Centrum Zarządzania Projektami Sp. z o.o.</w:t>
          </w:r>
        </w:p>
        <w:p w14:paraId="08E9EE8C" w14:textId="77777777" w:rsidR="00DD530E" w:rsidRPr="00940CBA" w:rsidRDefault="00DD530E" w:rsidP="00DD530E">
          <w:pPr>
            <w:shd w:val="clear" w:color="auto" w:fill="0070C0"/>
            <w:spacing w:after="0" w:line="276" w:lineRule="auto"/>
            <w:jc w:val="center"/>
            <w:rPr>
              <w:b/>
              <w:bCs/>
              <w:color w:val="FFFFFF" w:themeColor="background1"/>
              <w:sz w:val="26"/>
              <w:szCs w:val="26"/>
            </w:rPr>
          </w:pPr>
          <w:r w:rsidRPr="00940CBA">
            <w:rPr>
              <w:b/>
              <w:bCs/>
              <w:color w:val="FFFFFF" w:themeColor="background1"/>
              <w:sz w:val="26"/>
              <w:szCs w:val="26"/>
            </w:rPr>
            <w:t>tel. 756112205</w:t>
          </w:r>
        </w:p>
        <w:p w14:paraId="11712D1B" w14:textId="77777777" w:rsidR="00DD530E" w:rsidRPr="00940CBA" w:rsidRDefault="00DD530E" w:rsidP="00DD530E">
          <w:pPr>
            <w:shd w:val="clear" w:color="auto" w:fill="0070C0"/>
            <w:spacing w:after="0" w:line="276" w:lineRule="auto"/>
            <w:jc w:val="center"/>
            <w:rPr>
              <w:b/>
              <w:bCs/>
              <w:color w:val="FFFFFF" w:themeColor="background1"/>
              <w:sz w:val="26"/>
              <w:szCs w:val="26"/>
            </w:rPr>
          </w:pPr>
          <w:r w:rsidRPr="00940CBA">
            <w:rPr>
              <w:b/>
              <w:bCs/>
              <w:color w:val="FFFFFF" w:themeColor="background1"/>
              <w:sz w:val="26"/>
              <w:szCs w:val="26"/>
            </w:rPr>
            <w:t xml:space="preserve">e-mail: </w:t>
          </w:r>
          <w:hyperlink r:id="rId7" w:history="1">
            <w:r w:rsidRPr="00940CBA">
              <w:rPr>
                <w:rStyle w:val="Hipercze"/>
                <w:b/>
                <w:bCs/>
                <w:color w:val="FFFFFF" w:themeColor="background1"/>
                <w:sz w:val="26"/>
                <w:szCs w:val="26"/>
              </w:rPr>
              <w:t>wymianakotla@oczp.pl</w:t>
            </w:r>
          </w:hyperlink>
        </w:p>
        <w:p w14:paraId="623391AD" w14:textId="06865069" w:rsidR="00DD530E" w:rsidRPr="00DD530E" w:rsidRDefault="0044048B" w:rsidP="00DD530E">
          <w:pPr>
            <w:shd w:val="clear" w:color="auto" w:fill="0070C0"/>
            <w:spacing w:after="0" w:line="276" w:lineRule="auto"/>
            <w:jc w:val="center"/>
            <w:rPr>
              <w:b/>
              <w:bCs/>
              <w:color w:val="FFFFFF" w:themeColor="background1"/>
              <w:sz w:val="26"/>
              <w:szCs w:val="26"/>
            </w:rPr>
          </w:pPr>
          <w:hyperlink r:id="rId8" w:history="1">
            <w:r w:rsidR="00DD530E" w:rsidRPr="00940CBA">
              <w:rPr>
                <w:rStyle w:val="Hipercze"/>
                <w:b/>
                <w:bCs/>
                <w:color w:val="FFFFFF" w:themeColor="background1"/>
                <w:sz w:val="26"/>
                <w:szCs w:val="26"/>
              </w:rPr>
              <w:t>www.wymianakotla.pl</w:t>
            </w:r>
          </w:hyperlink>
        </w:p>
      </w:sdtContent>
    </w:sdt>
    <w:sectPr w:rsidR="00DD530E" w:rsidRPr="00DD53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FE66C" w14:textId="77777777" w:rsidR="0044048B" w:rsidRDefault="0044048B" w:rsidP="00DD530E">
      <w:pPr>
        <w:spacing w:after="0" w:line="240" w:lineRule="auto"/>
      </w:pPr>
      <w:r>
        <w:separator/>
      </w:r>
    </w:p>
  </w:endnote>
  <w:endnote w:type="continuationSeparator" w:id="0">
    <w:p w14:paraId="3DE79824" w14:textId="77777777" w:rsidR="0044048B" w:rsidRDefault="0044048B" w:rsidP="00DD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3DBD" w14:textId="77777777" w:rsidR="0044048B" w:rsidRDefault="0044048B" w:rsidP="00DD530E">
      <w:pPr>
        <w:spacing w:after="0" w:line="240" w:lineRule="auto"/>
      </w:pPr>
      <w:r>
        <w:separator/>
      </w:r>
    </w:p>
  </w:footnote>
  <w:footnote w:type="continuationSeparator" w:id="0">
    <w:p w14:paraId="5B1BFA2C" w14:textId="77777777" w:rsidR="0044048B" w:rsidRDefault="0044048B" w:rsidP="00DD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FC1C9" w14:textId="561925C9" w:rsidR="00DD530E" w:rsidRDefault="00DD530E" w:rsidP="00DD530E">
    <w:pPr>
      <w:pStyle w:val="Nagwek"/>
      <w:ind w:left="4248"/>
    </w:pPr>
    <w:r>
      <w:tab/>
    </w:r>
    <w:r>
      <w:tab/>
    </w:r>
    <w:r>
      <w:rPr>
        <w:noProof/>
        <w:lang w:eastAsia="pl-PL"/>
      </w:rPr>
      <w:drawing>
        <wp:inline distT="0" distB="0" distL="0" distR="0" wp14:anchorId="0ACA0F9D" wp14:editId="04C5B203">
          <wp:extent cx="3078000" cy="779311"/>
          <wp:effectExtent l="0" t="0" r="810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000" cy="77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6B0"/>
    <w:multiLevelType w:val="hybridMultilevel"/>
    <w:tmpl w:val="C5561E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547"/>
    <w:multiLevelType w:val="hybridMultilevel"/>
    <w:tmpl w:val="BD10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E"/>
    <w:rsid w:val="0044048B"/>
    <w:rsid w:val="00893BD7"/>
    <w:rsid w:val="00A671ED"/>
    <w:rsid w:val="00C620F1"/>
    <w:rsid w:val="00D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E881"/>
  <w15:chartTrackingRefBased/>
  <w15:docId w15:val="{C619001F-FCCE-4CE6-9172-F5009DE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3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3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30E"/>
  </w:style>
  <w:style w:type="paragraph" w:styleId="Stopka">
    <w:name w:val="footer"/>
    <w:basedOn w:val="Normalny"/>
    <w:link w:val="StopkaZnak"/>
    <w:uiPriority w:val="99"/>
    <w:unhideWhenUsed/>
    <w:rsid w:val="00DD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mianakot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mianakotla@oc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Kalbrun</dc:creator>
  <cp:keywords/>
  <dc:description/>
  <cp:lastModifiedBy>Mariola Kochowska</cp:lastModifiedBy>
  <cp:revision>2</cp:revision>
  <dcterms:created xsi:type="dcterms:W3CDTF">2020-06-30T10:35:00Z</dcterms:created>
  <dcterms:modified xsi:type="dcterms:W3CDTF">2020-06-30T10:35:00Z</dcterms:modified>
</cp:coreProperties>
</file>